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C2B4A"/>
          <w:sz w:val="40"/>
        </w:rPr>
        <w:t>Security Deposit Limits by State (2026)</w:t>
      </w:r>
    </w:p>
    <w:p>
      <w:pPr>
        <w:spacing w:after="200"/>
      </w:pPr>
      <w:r>
        <w:rPr>
          <w:b/>
          <w:color w:val="C9A23A"/>
          <w:sz w:val="28"/>
        </w:rPr>
        <w:t>Maximum deposits and statutory return deadlines for all 50 states + DC, verified July 2026</w:t>
      </w:r>
    </w:p>
    <w:p>
      <w:r>
        <w:rPr>
          <w:b w:val="0"/>
          <w:color w:val="222222"/>
          <w:sz w:val="22"/>
        </w:rPr>
        <w:t>The cap is the most a landlord may collect as a security deposit; the deadline is the statutory window for returning it or sending the itemized deduction statement after move-out. Pet-deposit allowances and split deadlines are noted in place. Statute citations and source links for every row: clearlegaltips.com/security-deposit-limits-by-state/</w:t>
      </w:r>
    </w:p>
    <w:p>
      <w:pPr>
        <w:spacing w:before="160"/>
      </w:pPr>
      <w:r>
        <w:rPr>
          <w:b/>
          <w:color w:val="1C2B4A"/>
          <w:sz w:val="27"/>
        </w:rPr>
        <w:t>Alabama through Missouri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State</w:t>
            </w:r>
          </w:p>
        </w:tc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Max deposit</w:t>
            </w:r>
          </w:p>
        </w:tc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Return deadline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Alabama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(pet/risk add-ons allowed)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60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Alaska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 (+1 mo pet; &gt;$2,000/mo units exempt)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14 days; 30 with deductions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Arizona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1.5 months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14 business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Arkansas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 (6+ unit/corporate landlords only)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60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California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(AB 12, since Jul 2024)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21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Colorado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(lease may extend to 60 days)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Connecticut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 (1 if tenant 62+)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21 days (since Oct 2023)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Delaware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(year+ leases)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District of Columbia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45 days (+30 to itemize)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Florida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15 days; 30-day claim notice with deductions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Georgia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 (first cap, since Jul 2024)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Hawaii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(+1 mo pet)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14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Idaho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21 days (lease may set up to 30)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Illinois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 (Chicago differs)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45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Indiana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45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Iowa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Kansas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 (1.5 furnished; +half-month pet)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Kentucky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Louisiana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Maine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 (21 at-will)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Maryland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(since Oct 2024)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45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Massachusetts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Michigan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1.5 months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Minnesota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 (Minneapolis: 1 mo)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21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Mississippi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45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Missouri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</w:tbl>
    <w:p/>
    <w:p>
      <w:pPr>
        <w:spacing w:before="160"/>
      </w:pPr>
      <w:r>
        <w:rPr>
          <w:b/>
          <w:color w:val="1C2B4A"/>
          <w:sz w:val="27"/>
        </w:rPr>
        <w:t>Montana through Wyoming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State</w:t>
            </w:r>
          </w:p>
        </w:tc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Max deposit</w:t>
            </w:r>
          </w:p>
        </w:tc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Return deadline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Montana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10 days; 30 with deductions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Nebraska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(+quarter-month pet)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14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Nevada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 months (highest cap)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New Hampshire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or $100 (greater)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New Jersey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1.5 months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New Mexico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(leases of 1 yr or less)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New York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14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North Carolina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wks / 1.5 mo / 2 mo (by tenancy)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 (60 final accounting)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North Dakota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 (+pet: $2,500 or 2 mo)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Ohio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Oklahoma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45 days (after written demand)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Oregon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31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Pennsylvania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 yr 1; 1 month after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Rhode Island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South Carolina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South Dakota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 month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weeks; balance within 45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Tennessee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Texas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Utah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Vermont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 (Burlington: 1 mo)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14 days (60 seasonal)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Virginia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 months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45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Washington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 (Seattle: 1 mo)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 (since Jul 2023)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West Virginia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60 days (45 if new tenant moves in)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Wisconsin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21 days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Wyoming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limit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30 days (or 15 after new address, later)</w:t>
            </w:r>
          </w:p>
        </w:tc>
      </w:tr>
    </w:tbl>
    <w:p/>
    <w:p>
      <w:pPr>
        <w:spacing w:before="160"/>
      </w:pPr>
      <w:r>
        <w:rPr>
          <w:b/>
          <w:color w:val="1C2B4A"/>
          <w:sz w:val="27"/>
        </w:rPr>
        <w:t>Rules the table cannot show</w:t>
      </w:r>
    </w:p>
    <w:p>
      <w:pPr>
        <w:ind w:left="360"/>
      </w:pPr>
      <w:r>
        <w:rPr>
          <w:b w:val="0"/>
          <w:color w:val="222222"/>
          <w:sz w:val="22"/>
        </w:rPr>
        <w:t>•  Interest states: NJ, MA, MN (1%), CT, NH (1 yr+), PA (yr 3+), OH (large deposits, 6 mo+), NM (excess over 1 month), ND (9 mo+ tenancies), DC, plus Chicago by ordinance.</w:t>
      </w:r>
    </w:p>
    <w:p>
      <w:pPr>
        <w:ind w:left="360"/>
      </w:pPr>
      <w:r>
        <w:rPr>
          <w:b w:val="0"/>
          <w:color w:val="222222"/>
          <w:sz w:val="22"/>
        </w:rPr>
        <w:t>•  Escrow or trust-account states include GA, MA, NJ, OK, AK, ME, and DC; Massachusetts adds strict receipt requirements.</w:t>
      </w:r>
    </w:p>
    <w:p>
      <w:pPr>
        <w:ind w:left="360"/>
      </w:pPr>
      <w:r>
        <w:rPr>
          <w:b w:val="0"/>
          <w:color w:val="222222"/>
          <w:sz w:val="22"/>
        </w:rPr>
        <w:t>•  Missing the deadline usually forfeits all deductions; about 20 states add double damages, and TX, SC, and MA allow up to triple.</w:t>
      </w:r>
    </w:p>
    <w:p>
      <w:pPr>
        <w:ind w:left="360"/>
      </w:pPr>
      <w:r>
        <w:rPr>
          <w:b w:val="0"/>
          <w:color w:val="222222"/>
          <w:sz w:val="22"/>
        </w:rPr>
        <w:t>•  New York's rule is the bluntest: miss the 14-day window and the entire deposit must be returned, damage or not.</w:t>
      </w:r>
    </w:p>
    <w:p>
      <w:pPr>
        <w:ind w:left="360"/>
      </w:pPr>
      <w:r>
        <w:rPr>
          <w:b w:val="0"/>
          <w:color w:val="222222"/>
          <w:sz w:val="22"/>
        </w:rPr>
        <w:t>•  Several clocks start only after the tenant provides a forwarding address (IA, WY, RI) or a written demand (OK, SC): tenants should send both in writing at move-out.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8F6F2"/>
          </w:tcPr>
          <w:p>
            <w:r>
              <w:rPr>
                <w:b/>
                <w:color w:val="1C2B4A"/>
                <w:sz w:val="22"/>
              </w:rPr>
              <w:t>INSTRUCTIONS FOR USE</w:t>
            </w:r>
          </w:p>
          <w:p>
            <w:r>
              <w:rPr>
                <w:b w:val="0"/>
                <w:color w:val="222222"/>
                <w:sz w:val="20"/>
              </w:rPr>
              <w:t>Every cap and deadline was verified against the state statute or session law in July 2026. Legislatures amend these rules; confirm your state's current statute (linked in the online table) before acting. The maintained table, CSV dataset, and deposit letter templates live at clearlegaltips.com/security-deposit-limits-by-state/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