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LLC Formation Cost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Estimate the true first-year cost of forming your LLC. State fees vary widely — look up your state on its Secretary of State website and enter the exact numbers in the right column.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Your Situation</w:t>
      </w:r>
    </w:p>
    <w:p>
      <w:pPr>
        <w:spacing w:after="80"/>
      </w:pPr>
      <w:r>
        <w:rPr>
          <w:b w:val="0"/>
          <w:color w:val="111111"/>
          <w:sz w:val="22"/>
        </w:rPr>
        <w:t>Tick what applies, then fill the right-hand column as you research your own numbers.</w:t>
      </w:r>
    </w:p>
    <w:p>
      <w:pPr>
        <w:ind w:left="216"/>
      </w:pPr>
      <w:r>
        <w:rPr>
          <w:b w:val="0"/>
          <w:color w:val="111111"/>
          <w:sz w:val="22"/>
        </w:rPr>
        <w:t>☐  Single-member LLC</w:t>
      </w:r>
    </w:p>
    <w:p>
      <w:pPr>
        <w:ind w:left="216"/>
      </w:pPr>
      <w:r>
        <w:rPr>
          <w:b w:val="0"/>
          <w:color w:val="111111"/>
          <w:sz w:val="22"/>
        </w:rPr>
        <w:t>☐  Multi-member LLC</w:t>
      </w:r>
    </w:p>
    <w:p>
      <w:pPr>
        <w:ind w:left="216"/>
      </w:pPr>
      <w:r>
        <w:rPr>
          <w:b w:val="0"/>
          <w:color w:val="111111"/>
          <w:sz w:val="22"/>
        </w:rPr>
        <w:t>☐  Forming in my home state</w:t>
      </w:r>
    </w:p>
    <w:p>
      <w:pPr>
        <w:ind w:left="216"/>
      </w:pPr>
      <w:r>
        <w:rPr>
          <w:b w:val="0"/>
          <w:color w:val="111111"/>
          <w:sz w:val="22"/>
        </w:rPr>
        <w:t>☐  Forming in another state (Delaware/Wyoming/etc.)</w:t>
      </w:r>
    </w:p>
    <w:p>
      <w:pPr>
        <w:ind w:left="216"/>
      </w:pPr>
      <w:r>
        <w:rPr>
          <w:b w:val="0"/>
          <w:color w:val="111111"/>
          <w:sz w:val="22"/>
        </w:rPr>
        <w:t>☐  Using a formation service</w:t>
      </w:r>
    </w:p>
    <w:p>
      <w:pPr>
        <w:spacing w:before="220"/>
      </w:pPr>
      <w:r>
        <w:rPr>
          <w:b/>
          <w:color w:val="1C2B4A"/>
          <w:sz w:val="27"/>
        </w:rPr>
        <w:t>B. State Filing Costs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Articles of Organization filing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$35 – $500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Name reservation (optional)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$50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Certified copy of formation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$5 – $40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Expedited processing (optional)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$100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State Filing Costs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C. Registered Agent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Registered agent service (per year)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$300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Commercial / virtual address (optional)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$200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Registered Agent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D. Ongoing / First-Year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Annual report or franchise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$800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Initial business license / permit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$400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Operating agreement (DIY free / service)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$200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EIN (free at IRS.gov / paid service)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$100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Ongoing / First-Year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E. Optional Service Fees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LLC formation package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$350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Banking resolution / kit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$150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Optional Service Fees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F. First-Year Grand Total Estimate</w:t>
      </w:r>
    </w:p>
    <w:p>
      <w:r>
        <w:rPr>
          <w:b/>
          <w:color w:val="111111"/>
          <w:sz w:val="22"/>
        </w:rPr>
        <w:t xml:space="preserve">First-Year Grand Total Estimate: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G. Ways to Lower Your Cost</w:t>
      </w:r>
    </w:p>
    <w:p>
      <w:pPr>
        <w:ind w:left="216"/>
      </w:pPr>
      <w:r>
        <w:rPr>
          <w:b w:val="0"/>
          <w:color w:val="111111"/>
          <w:sz w:val="22"/>
        </w:rPr>
        <w:t>☐  Be your own registered agent if you have a reliable in-state address</w:t>
      </w:r>
    </w:p>
    <w:p>
      <w:pPr>
        <w:ind w:left="216"/>
      </w:pPr>
      <w:r>
        <w:rPr>
          <w:b w:val="0"/>
          <w:color w:val="111111"/>
          <w:sz w:val="22"/>
        </w:rPr>
        <w:t>☐  Get your EIN free directly at IRS.gov</w:t>
      </w:r>
    </w:p>
    <w:p>
      <w:pPr>
        <w:ind w:left="216"/>
      </w:pPr>
      <w:r>
        <w:rPr>
          <w:b w:val="0"/>
          <w:color w:val="111111"/>
          <w:sz w:val="22"/>
        </w:rPr>
        <w:t>☐  File directly with the state instead of a paid package</w:t>
      </w:r>
    </w:p>
    <w:p>
      <w:pPr>
        <w:ind w:left="216"/>
      </w:pPr>
      <w:r>
        <w:rPr>
          <w:b w:val="0"/>
          <w:color w:val="111111"/>
          <w:sz w:val="22"/>
        </w:rPr>
        <w:t>☐  Skip expedited processing if you are not in a rush</w:t>
      </w:r>
    </w:p>
    <w:p>
      <w:pPr>
        <w:ind w:left="216"/>
      </w:pPr>
      <w:r>
        <w:rPr>
          <w:b w:val="0"/>
          <w:color w:val="111111"/>
          <w:sz w:val="22"/>
        </w:rPr>
        <w:t>☐  Compare filing + annual fees before choosing a formation state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