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1C2B4A"/>
          <w:sz w:val="40"/>
        </w:rPr>
        <w:t>Legal Separation Prep Worksheet</w:t>
      </w:r>
    </w:p>
    <w:p>
      <w:r>
        <w:rPr>
          <w:b/>
          <w:color w:val="111111"/>
          <w:sz w:val="22"/>
        </w:rPr>
        <w:t>Fillable Prep Worksheet — ClearLegalTips.com (2026)</w:t>
      </w:r>
    </w:p>
    <w:p/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fill="F2F5FA"/>
          </w:tcPr>
          <w:p>
            <w:r>
              <w:rPr>
                <w:b/>
                <w:color w:val="1C2B4A"/>
                <w:sz w:val="22"/>
              </w:rPr>
              <w:t>INSTRUCTIONS FOR USE</w:t>
            </w:r>
          </w:p>
          <w:p>
            <w:r>
              <w:rPr>
                <w:b w:val="0"/>
                <w:color w:val="111111"/>
                <w:sz w:val="20"/>
              </w:rPr>
              <w:t>Gather this information before you start the online process so you can finish in one sitting. Fill the blanks; tick boxes as you complete each item.</w:t>
            </w:r>
          </w:p>
        </w:tc>
      </w:tr>
    </w:tbl>
    <w:p/>
    <w:p>
      <w:pPr>
        <w:spacing w:before="220"/>
      </w:pPr>
      <w:r>
        <w:rPr>
          <w:b/>
          <w:color w:val="1C2B4A"/>
          <w:sz w:val="27"/>
        </w:rPr>
        <w:t>Eligibility</w:t>
      </w:r>
    </w:p>
    <w:p>
      <w:pPr>
        <w:ind w:left="216"/>
      </w:pPr>
      <w:r>
        <w:rPr>
          <w:b w:val="0"/>
          <w:color w:val="111111"/>
          <w:sz w:val="22"/>
        </w:rPr>
        <w:t>☐  Residency requirement met</w:t>
      </w:r>
    </w:p>
    <w:p>
      <w:r>
        <w:rPr>
          <w:b/>
          <w:color w:val="111111"/>
          <w:sz w:val="22"/>
        </w:rPr>
        <w:t xml:space="preserve">Reason / grounds (if required):  </w:t>
      </w:r>
      <w:r>
        <w:rPr>
          <w:b w:val="0"/>
          <w:color w:val="111111"/>
          <w:sz w:val="22"/>
        </w:rPr>
        <w:t>________________________________________</w:t>
      </w:r>
    </w:p>
    <w:p>
      <w:pPr>
        <w:spacing w:before="220"/>
      </w:pPr>
      <w:r>
        <w:rPr>
          <w:b/>
          <w:color w:val="1C2B4A"/>
          <w:sz w:val="27"/>
        </w:rPr>
        <w:t>Case Info</w:t>
      </w:r>
    </w:p>
    <w:p>
      <w:r>
        <w:rPr>
          <w:b/>
          <w:color w:val="111111"/>
          <w:sz w:val="22"/>
        </w:rPr>
        <w:t xml:space="preserve">Your name: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Spouse name: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Children names &amp; DOB (if any):  </w:t>
      </w:r>
      <w:r>
        <w:rPr>
          <w:b w:val="0"/>
          <w:color w:val="111111"/>
          <w:sz w:val="22"/>
        </w:rPr>
        <w:t>________________________________________</w:t>
      </w:r>
    </w:p>
    <w:p>
      <w:pPr>
        <w:spacing w:before="220"/>
      </w:pPr>
      <w:r>
        <w:rPr>
          <w:b/>
          <w:color w:val="1C2B4A"/>
          <w:sz w:val="27"/>
        </w:rPr>
        <w:t>Agreements</w:t>
      </w:r>
    </w:p>
    <w:p>
      <w:pPr>
        <w:ind w:left="216"/>
      </w:pPr>
      <w:r>
        <w:rPr>
          <w:b w:val="0"/>
          <w:color w:val="111111"/>
          <w:sz w:val="22"/>
        </w:rPr>
        <w:t>☐  Living arrangements agreed</w:t>
      </w:r>
    </w:p>
    <w:p>
      <w:pPr>
        <w:ind w:left="216"/>
      </w:pPr>
      <w:r>
        <w:rPr>
          <w:b w:val="0"/>
          <w:color w:val="111111"/>
          <w:sz w:val="22"/>
        </w:rPr>
        <w:t>☐  Support agreed</w:t>
      </w:r>
    </w:p>
    <w:p>
      <w:pPr>
        <w:ind w:left="216"/>
      </w:pPr>
      <w:r>
        <w:rPr>
          <w:b w:val="0"/>
          <w:color w:val="111111"/>
          <w:sz w:val="22"/>
        </w:rPr>
        <w:t>☐  Custody agreed (if children)</w:t>
      </w:r>
    </w:p>
    <w:p>
      <w:pPr>
        <w:spacing w:before="220"/>
      </w:pPr>
      <w:r>
        <w:rPr>
          <w:b/>
          <w:color w:val="1C2B4A"/>
          <w:sz w:val="27"/>
        </w:rPr>
        <w:t>Notes</w:t>
      </w:r>
    </w:p>
    <w:p>
      <w:pPr>
        <w:spacing w:after="80"/>
      </w:pPr>
      <w:r>
        <w:rPr>
          <w:b w:val="0"/>
          <w:color w:val="111111"/>
          <w:sz w:val="22"/>
        </w:rPr>
        <w:t>______________________________________________________________________</w:t>
      </w:r>
    </w:p>
    <w:p>
      <w:pPr>
        <w:spacing w:after="80"/>
      </w:pPr>
      <w:r>
        <w:rPr>
          <w:b w:val="0"/>
          <w:color w:val="111111"/>
          <w:sz w:val="22"/>
        </w:rPr>
        <w:t>______________________________________________________________________</w:t>
      </w:r>
    </w:p>
    <w:p>
      <w:pPr>
        <w:spacing w:after="80"/>
      </w:pPr>
      <w:r>
        <w:rPr>
          <w:b w:val="0"/>
          <w:color w:val="111111"/>
          <w:sz w:val="22"/>
        </w:rPr>
        <w:t>______________________________________________________________________</w:t>
      </w:r>
    </w:p>
    <w:p/>
    <w:p>
      <w:pPr>
        <w:spacing w:after="80"/>
      </w:pPr>
      <w:r>
        <w:rPr>
          <w:b w:val="0"/>
          <w:color w:val="111111"/>
          <w:sz w:val="22"/>
        </w:rPr>
        <w:t>This resource is provided by ClearLegalTips.com for general informational purposes only and does not constitute legal advice. Laws vary by state and change over time. Consult a licensed attorney for advice specific to your situation.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6" w:color="D5D7DC"/>
      </w:pBdr>
    </w:pPr>
    <w:r/>
    <w:r>
      <w:rPr>
        <w:b w:val="0"/>
        <w:color w:val="111111"/>
        <w:sz w:val="16"/>
      </w:rPr>
      <w:t xml:space="preserve">clearlegaltips.com  —  free legal template   ·   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28" w:space="1" w:color="1C2B4A"/>
      </w:pBdr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