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Website Privacy Policy (GDPR/CCPA)</w:t>
      </w:r>
    </w:p>
    <w:p>
      <w:r>
        <w:rPr>
          <w:b/>
          <w:color w:val="111111"/>
          <w:sz w:val="22"/>
        </w:rPr>
        <w:t>Free Fillable Legal Template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A starter privacy policy for a website/app that collects personal data. Fill in the bracketed fields and tailor to what you actually collect. Have counsel review before publishing.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Who We Are</w:t>
      </w:r>
    </w:p>
    <w:p>
      <w:r>
        <w:rPr>
          <w:b/>
          <w:color w:val="111111"/>
          <w:sz w:val="22"/>
        </w:rPr>
        <w:t xml:space="preserve">Business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Website: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Contact email for privacy requests: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Data We Collect</w:t>
      </w:r>
    </w:p>
    <w:p>
      <w:pPr>
        <w:ind w:left="216"/>
      </w:pPr>
      <w:r>
        <w:rPr>
          <w:b w:val="0"/>
          <w:color w:val="111111"/>
          <w:sz w:val="22"/>
        </w:rPr>
        <w:t>☐  Contact info (name, email)</w:t>
      </w:r>
    </w:p>
    <w:p>
      <w:pPr>
        <w:ind w:left="216"/>
      </w:pPr>
      <w:r>
        <w:rPr>
          <w:b w:val="0"/>
          <w:color w:val="111111"/>
          <w:sz w:val="22"/>
        </w:rPr>
        <w:t>☐  Usage/analytics data</w:t>
      </w:r>
    </w:p>
    <w:p>
      <w:pPr>
        <w:ind w:left="216"/>
      </w:pPr>
      <w:r>
        <w:rPr>
          <w:b w:val="0"/>
          <w:color w:val="111111"/>
          <w:sz w:val="22"/>
        </w:rPr>
        <w:t>☐  Cookies</w:t>
      </w:r>
    </w:p>
    <w:p>
      <w:pPr>
        <w:ind w:left="216"/>
      </w:pPr>
      <w:r>
        <w:rPr>
          <w:b w:val="0"/>
          <w:color w:val="111111"/>
          <w:sz w:val="22"/>
        </w:rPr>
        <w:t>☐  Payment info</w:t>
      </w:r>
    </w:p>
    <w:p>
      <w:r>
        <w:rPr>
          <w:b/>
          <w:color w:val="111111"/>
          <w:sz w:val="22"/>
        </w:rPr>
        <w:t xml:space="preserve">Other data collected: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How We Use It</w:t>
      </w:r>
    </w:p>
    <w:p>
      <w:r>
        <w:rPr>
          <w:b/>
          <w:color w:val="111111"/>
          <w:sz w:val="22"/>
        </w:rPr>
        <w:t xml:space="preserve">Purposes (service, marketing, analytics, legal):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Sharing</w:t>
      </w:r>
    </w:p>
    <w:p>
      <w:pPr>
        <w:ind w:left="216"/>
      </w:pPr>
      <w:r>
        <w:rPr>
          <w:b w:val="0"/>
          <w:color w:val="111111"/>
          <w:sz w:val="22"/>
        </w:rPr>
        <w:t>☐  We do not sell personal data</w:t>
      </w:r>
    </w:p>
    <w:p>
      <w:r>
        <w:rPr>
          <w:b/>
          <w:color w:val="111111"/>
          <w:sz w:val="22"/>
        </w:rPr>
        <w:t xml:space="preserve">Third parties/processors we share with: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5. Your Rights</w:t>
      </w:r>
    </w:p>
    <w:p>
      <w:pPr>
        <w:ind w:left="216"/>
      </w:pPr>
      <w:r>
        <w:rPr>
          <w:b w:val="0"/>
          <w:color w:val="111111"/>
          <w:sz w:val="22"/>
        </w:rPr>
        <w:t>☐  Access / delete (GDPR &amp; CCPA)</w:t>
      </w:r>
    </w:p>
    <w:p>
      <w:pPr>
        <w:ind w:left="216"/>
      </w:pPr>
      <w:r>
        <w:rPr>
          <w:b w:val="0"/>
          <w:color w:val="111111"/>
          <w:sz w:val="22"/>
        </w:rPr>
        <w:t>☐  Opt out of sale/sharing (CCPA)</w:t>
      </w:r>
    </w:p>
    <w:p>
      <w:pPr>
        <w:ind w:left="216"/>
      </w:pPr>
      <w:r>
        <w:rPr>
          <w:b w:val="0"/>
          <w:color w:val="111111"/>
          <w:sz w:val="22"/>
        </w:rPr>
        <w:t>☐  Withdraw consent (GDPR)</w:t>
      </w:r>
    </w:p>
    <w:p>
      <w:r>
        <w:rPr>
          <w:b/>
          <w:color w:val="111111"/>
          <w:sz w:val="22"/>
        </w:rPr>
        <w:t xml:space="preserve">How users exercise rights: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6. Retention &amp; Security</w:t>
      </w:r>
    </w:p>
    <w:p>
      <w:r>
        <w:rPr>
          <w:b/>
          <w:color w:val="111111"/>
          <w:sz w:val="22"/>
        </w:rPr>
        <w:t xml:space="preserve">How long data is kept; security measures: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7. Updates</w:t>
      </w:r>
    </w:p>
    <w:p>
      <w:r>
        <w:rPr>
          <w:b/>
          <w:color w:val="111111"/>
          <w:sz w:val="22"/>
        </w:rPr>
        <w:t xml:space="preserve">Effective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▸ This template is a starting point, not legal advice.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