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DECEASED ACCOUNT-CLOSING &amp; NOTIFICATION TRACKER</w:t>
      </w:r>
    </w:p>
    <w:p>
      <w:pPr>
        <w:spacing w:after="200"/>
      </w:pPr>
      <w:r>
        <w:rPr>
          <w:b/>
          <w:color w:val="C9A23A"/>
          <w:sz w:val="28"/>
        </w:rPr>
        <w:t>Free Fillable Legal Template — ClearLegalTips.com (2026)</w:t>
      </w:r>
    </w:p>
    <w:p>
      <w:r>
        <w:rPr>
          <w:b/>
          <w:color w:val="1C2B4A"/>
          <w:sz w:val="27"/>
        </w:rPr>
        <w:t>DECEASED ACCOUNT-CLOSING &amp; NOTIFICATION TRACKER</w:t>
      </w:r>
    </w:p>
    <w:p>
      <w:r>
        <w:rPr>
          <w:b w:val="0"/>
          <w:color w:val="222222"/>
          <w:sz w:val="22"/>
        </w:rPr>
        <w:t>Use this tracker to notify the right parties in order and record each step. Keep it with the death certificates and estate paperwork.</w:t>
      </w:r>
    </w:p>
    <w:p>
      <w:pPr>
        <w:spacing w:before="160"/>
      </w:pPr>
      <w:r>
        <w:rPr>
          <w:b/>
          <w:color w:val="1C2B4A"/>
          <w:sz w:val="27"/>
        </w:rPr>
        <w:t>1. Key Information</w:t>
      </w:r>
    </w:p>
    <w:p>
      <w:r>
        <w:rPr>
          <w:b/>
          <w:color w:val="222222"/>
          <w:sz w:val="22"/>
        </w:rPr>
        <w:t xml:space="preserve">Deceased full legal name / date of death:  </w:t>
      </w:r>
      <w:r>
        <w:rPr>
          <w:b w:val="0"/>
          <w:color w:val="222222"/>
          <w:sz w:val="22"/>
        </w:rPr>
        <w:t>________________________________________</w:t>
      </w:r>
    </w:p>
    <w:p>
      <w:r>
        <w:rPr>
          <w:b/>
          <w:color w:val="222222"/>
          <w:sz w:val="22"/>
        </w:rPr>
        <w:t xml:space="preserve">Date of birth / SSN reference (store securely):  </w:t>
      </w:r>
      <w:r>
        <w:rPr>
          <w:b w:val="0"/>
          <w:color w:val="222222"/>
          <w:sz w:val="22"/>
        </w:rPr>
        <w:t>________________________________________</w:t>
      </w:r>
    </w:p>
    <w:p>
      <w:r>
        <w:rPr>
          <w:b/>
          <w:color w:val="222222"/>
          <w:sz w:val="22"/>
        </w:rPr>
        <w:t xml:space="preserve">Executor / personal representative + authority (letters testamentary?):  </w:t>
      </w:r>
      <w:r>
        <w:rPr>
          <w:b w:val="0"/>
          <w:color w:val="222222"/>
          <w:sz w:val="22"/>
        </w:rPr>
        <w:t>________________________________________</w:t>
      </w:r>
    </w:p>
    <w:p>
      <w:r>
        <w:rPr>
          <w:b/>
          <w:color w:val="222222"/>
          <w:sz w:val="22"/>
        </w:rPr>
        <w:t xml:space="preserve">Certified death certificates ordered (aim for 10+):  </w:t>
      </w:r>
      <w:r>
        <w:rPr>
          <w:b w:val="0"/>
          <w:color w:val="222222"/>
          <w:sz w:val="22"/>
        </w:rPr>
        <w:t>________________________________________</w:t>
      </w:r>
    </w:p>
    <w:p>
      <w:pPr>
        <w:spacing w:before="160"/>
      </w:pPr>
      <w:r>
        <w:rPr>
          <w:b/>
          <w:color w:val="1C2B4A"/>
          <w:sz w:val="27"/>
        </w:rPr>
        <w:t>2. Priority Notifications (do these FIRST)</w:t>
      </w:r>
    </w:p>
    <w:p>
      <w:pPr>
        <w:ind w:left="216"/>
      </w:pPr>
      <w:r>
        <w:rPr>
          <w:b w:val="0"/>
          <w:color w:val="222222"/>
          <w:sz w:val="22"/>
        </w:rPr>
        <w:t>☐  Social Security Administration (confirm the funeral home reported it)</w:t>
      </w:r>
    </w:p>
    <w:p>
      <w:pPr>
        <w:ind w:left="216"/>
      </w:pPr>
      <w:r>
        <w:rPr>
          <w:b w:val="0"/>
          <w:color w:val="222222"/>
          <w:sz w:val="22"/>
        </w:rPr>
        <w:t>☐  Equifax — request "deceased, do not issue credit" flag + death certificate</w:t>
      </w:r>
    </w:p>
    <w:p>
      <w:pPr>
        <w:ind w:left="216"/>
      </w:pPr>
      <w:r>
        <w:rPr>
          <w:b w:val="0"/>
          <w:color w:val="222222"/>
          <w:sz w:val="22"/>
        </w:rPr>
        <w:t>☐  Experian — same request + death certificate</w:t>
      </w:r>
    </w:p>
    <w:p>
      <w:pPr>
        <w:ind w:left="216"/>
      </w:pPr>
      <w:r>
        <w:rPr>
          <w:b w:val="0"/>
          <w:color w:val="222222"/>
          <w:sz w:val="22"/>
        </w:rPr>
        <w:t>☐  TransUnion — same request + death certificate</w:t>
      </w:r>
    </w:p>
    <w:p>
      <w:pPr>
        <w:spacing w:before="160"/>
      </w:pPr>
      <w:r>
        <w:rPr>
          <w:b/>
          <w:color w:val="1C2B4A"/>
          <w:sz w:val="27"/>
        </w:rPr>
        <w:t>3. Financial Accounts</w:t>
      </w:r>
    </w:p>
    <w:p>
      <w:r>
        <w:rPr>
          <w:b/>
          <w:color w:val="222222"/>
          <w:sz w:val="22"/>
        </w:rPr>
        <w:t xml:space="preserve">Bank / credit union accounts (list + status):  </w:t>
      </w:r>
      <w:r>
        <w:rPr>
          <w:b w:val="0"/>
          <w:color w:val="222222"/>
          <w:sz w:val="22"/>
        </w:rPr>
        <w:t>________________________________________</w:t>
      </w:r>
    </w:p>
    <w:p>
      <w:r>
        <w:rPr>
          <w:b/>
          <w:color w:val="222222"/>
          <w:sz w:val="22"/>
        </w:rPr>
        <w:t xml:space="preserve">Credit cards (issuer + cancelled?):  </w:t>
      </w:r>
      <w:r>
        <w:rPr>
          <w:b w:val="0"/>
          <w:color w:val="222222"/>
          <w:sz w:val="22"/>
        </w:rPr>
        <w:t>________________________________________</w:t>
      </w:r>
    </w:p>
    <w:p>
      <w:r>
        <w:rPr>
          <w:b/>
          <w:color w:val="222222"/>
          <w:sz w:val="22"/>
        </w:rPr>
        <w:t xml:space="preserve">Loans / mortgages (lender + notified?):  </w:t>
      </w:r>
      <w:r>
        <w:rPr>
          <w:b w:val="0"/>
          <w:color w:val="222222"/>
          <w:sz w:val="22"/>
        </w:rPr>
        <w:t>________________________________________</w:t>
      </w:r>
    </w:p>
    <w:p>
      <w:pPr>
        <w:spacing w:before="160"/>
      </w:pPr>
      <w:r>
        <w:rPr>
          <w:b/>
          <w:color w:val="1C2B4A"/>
          <w:sz w:val="27"/>
        </w:rPr>
        <w:t>4. Government &amp; Benefits</w:t>
      </w:r>
    </w:p>
    <w:p>
      <w:pPr>
        <w:ind w:left="216"/>
      </w:pPr>
      <w:r>
        <w:rPr>
          <w:b w:val="0"/>
          <w:color w:val="222222"/>
          <w:sz w:val="22"/>
        </w:rPr>
        <w:t>☐  IRS + state tax agency (final return; helps prevent refund fraud)</w:t>
      </w:r>
    </w:p>
    <w:p>
      <w:pPr>
        <w:ind w:left="216"/>
      </w:pPr>
      <w:r>
        <w:rPr>
          <w:b w:val="0"/>
          <w:color w:val="222222"/>
          <w:sz w:val="22"/>
        </w:rPr>
        <w:t>☐  DMV — cancel the driver license</w:t>
      </w:r>
    </w:p>
    <w:p>
      <w:pPr>
        <w:ind w:left="216"/>
      </w:pPr>
      <w:r>
        <w:rPr>
          <w:b w:val="0"/>
          <w:color w:val="222222"/>
          <w:sz w:val="22"/>
        </w:rPr>
        <w:t>☐  Medicare / Medicaid / VA (if applicable)</w:t>
      </w:r>
    </w:p>
    <w:p>
      <w:r>
        <w:rPr>
          <w:b/>
          <w:color w:val="222222"/>
          <w:sz w:val="22"/>
        </w:rPr>
        <w:t xml:space="preserve">Pensions / insurers / benefit providers:  </w:t>
      </w:r>
      <w:r>
        <w:rPr>
          <w:b w:val="0"/>
          <w:color w:val="222222"/>
          <w:sz w:val="22"/>
        </w:rPr>
        <w:t>________________________________________</w:t>
      </w:r>
    </w:p>
    <w:p>
      <w:pPr>
        <w:spacing w:before="160"/>
      </w:pPr>
      <w:r>
        <w:rPr>
          <w:b/>
          <w:color w:val="1C2B4A"/>
          <w:sz w:val="27"/>
        </w:rPr>
        <w:t>5. Subscriptions &amp; Online</w:t>
      </w:r>
    </w:p>
    <w:p>
      <w:r>
        <w:rPr>
          <w:b/>
          <w:color w:val="222222"/>
          <w:sz w:val="22"/>
        </w:rPr>
        <w:t xml:space="preserve">Recurring subscriptions cancelled:  </w:t>
      </w:r>
      <w:r>
        <w:rPr>
          <w:b w:val="0"/>
          <w:color w:val="222222"/>
          <w:sz w:val="22"/>
        </w:rPr>
        <w:t>________________________________________</w:t>
      </w:r>
    </w:p>
    <w:p>
      <w:r>
        <w:rPr>
          <w:b/>
          <w:color w:val="222222"/>
          <w:sz w:val="22"/>
        </w:rPr>
        <w:t xml:space="preserve">Email / social accounts memorialized or closed:  </w:t>
      </w:r>
      <w:r>
        <w:rPr>
          <w:b w:val="0"/>
          <w:color w:val="222222"/>
          <w:sz w:val="22"/>
        </w:rPr>
        <w:t>________________________________________</w:t>
      </w:r>
    </w:p>
    <w:p>
      <w:pPr>
        <w:spacing w:before="160"/>
      </w:pPr>
      <w:r>
        <w:rPr>
          <w:b/>
          <w:color w:val="1C2B4A"/>
          <w:sz w:val="27"/>
        </w:rPr>
        <w:t>6. Ongoing Watch (3-6 months)</w:t>
      </w:r>
    </w:p>
    <w:p>
      <w:pPr>
        <w:ind w:left="216"/>
      </w:pPr>
      <w:r>
        <w:rPr>
          <w:b w:val="0"/>
          <w:color w:val="222222"/>
          <w:sz w:val="22"/>
        </w:rPr>
        <w:t>☐  Watch for new-account mail, a rejected tax return, collector calls</w:t>
      </w:r>
    </w:p>
    <w:p>
      <w:pPr>
        <w:ind w:left="216"/>
      </w:pPr>
      <w:r>
        <w:rPr>
          <w:b w:val="0"/>
          <w:color w:val="222222"/>
          <w:sz w:val="22"/>
        </w:rPr>
        <w:t>☐  Shred sensitive mail; consider an identity-monitoring service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the bracketed fields, delete anything that does not apply, sign where required, and keep with your records. This template is provided for informational purposes only and does not constitute legal advice. Laws vary by state and change over time. Have an attorney review your completed document before relying on it. ClearLegalTips.com is not a law firm.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